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SUGESTÃO DE PAUTA</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Com expositores nacionais, internacionais e congressos técnicos gratuitos, a 11ª edição do NETCOM começa na próxima segunda (5) no Expo Center Norte</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i w:val="1"/>
        </w:rPr>
      </w:pPr>
      <w:r w:rsidDel="00000000" w:rsidR="00000000" w:rsidRPr="00000000">
        <w:rPr>
          <w:i w:val="1"/>
          <w:rtl w:val="0"/>
        </w:rPr>
        <w:t xml:space="preserve">São esperadas </w:t>
      </w:r>
      <w:r w:rsidDel="00000000" w:rsidR="00000000" w:rsidRPr="00000000">
        <w:rPr>
          <w:i w:val="1"/>
          <w:rtl w:val="0"/>
        </w:rPr>
        <w:t xml:space="preserve">mais de 5.500 pessoas no</w:t>
      </w:r>
      <w:r w:rsidDel="00000000" w:rsidR="00000000" w:rsidRPr="00000000">
        <w:rPr>
          <w:i w:val="1"/>
          <w:rtl w:val="0"/>
        </w:rPr>
        <w:t xml:space="preserve"> evento, que será realizado entre os dias 5 e 7 de agosto. Além de assistir aos cinco congressos gratuitos, os participantes poderão fazer treinamento prático para aplicação de câmeras de segurança em rede de fibra óptica. </w:t>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São Paulo, 1º de agosto de 2024 - </w:t>
      </w:r>
      <w:r w:rsidDel="00000000" w:rsidR="00000000" w:rsidRPr="00000000">
        <w:rPr>
          <w:rtl w:val="0"/>
        </w:rPr>
        <w:t xml:space="preserve">Encontro anual dos profissionais das áreas de infraestrutura de redes, telecomunicações e provedores de internet, o </w:t>
      </w:r>
      <w:r w:rsidDel="00000000" w:rsidR="00000000" w:rsidRPr="00000000">
        <w:rPr>
          <w:b w:val="1"/>
          <w:rtl w:val="0"/>
        </w:rPr>
        <w:t xml:space="preserve">NETCOM </w:t>
      </w:r>
      <w:r w:rsidDel="00000000" w:rsidR="00000000" w:rsidRPr="00000000">
        <w:rPr>
          <w:rtl w:val="0"/>
        </w:rPr>
        <w:t xml:space="preserve">começa na próxima </w:t>
      </w:r>
      <w:r w:rsidDel="00000000" w:rsidR="00000000" w:rsidRPr="00000000">
        <w:rPr>
          <w:b w:val="1"/>
          <w:rtl w:val="0"/>
        </w:rPr>
        <w:t xml:space="preserve">segunda-feira, dia 5 de agosto</w:t>
      </w:r>
      <w:r w:rsidDel="00000000" w:rsidR="00000000" w:rsidRPr="00000000">
        <w:rPr>
          <w:rtl w:val="0"/>
        </w:rPr>
        <w:t xml:space="preserve">, e segue até quarta, dia 7, com uma programação formada por cinco congressos gratuitos, feira e workshop – tudo em um mesmo ambiente, o Pavilhão Azul do Expo Center Norte, em São Paulo (SP).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Durante os três dias de evento, a organização espera receber mais de 5.500 visitantes, entre profissionais do setor e congressistas. “O público terá a oportunidade de conhecer as novidades e tendências do mercado por meio das 80 empresas expositoras e dos cinco congressos gratuitos, com mais de 30 horas de conteúdo técnico oferecido por especialistas e pesquisadores reconhecidos nas áreas de infraestrutura de redes, telecom e provedores de internet. Ao unir os congressos com a feira, proporcionaremos uma experiência completa aos profissionais do setor”, declara Maria Abdalla, gerente de produtos do NETCOM.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As inscrições para visitar a feira e participar dos congressos podem ser feitas gratuitamente por meio do link https://euvou.events/netcom2024</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O evento conta com a parceria do Núcleo de Informação e Coordenação do Ponto BR (NIC.br) e das associações Associação Brasileira de Data Center (ABDC), Associação Brasileira de Empresas de Soluções de Telecomunicações e Informática (Abeprest), Associação Brasileira das Empresas e Profissionais de Engenharia das Comunicações e Infraestrutura (Aberimest), Associação Brasileira de Infraestrutura e Serviços Cloud (Abracloud), Associação Brasileira de Internet (Abranet), Associação Brasileira dos Operadores de Telecomunicações e Provedores de Internet (Abramulti), Associação Brasileira das Prestadoras de Serviços de Telecomunicações Competitivas (TelComp) e União Brasileira dos Integradores de Soluções de Engenharia (UBIC). </w:t>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Panorama de soluções e tecnologias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Assim como ocorreu na edição anterior do NETCOM, os visitantes poderão participar de um workshop gratuito oferecido pelo expositor Skills Telecom. Quem comparecer ao evento poderá  fazer um treinamento prático sobre a aplicação de CFTV (circuito fechado de televisão) com fibra óptica. As turmas terão início a cada hora e a empresa fornecerá um certificado aos participantes. </w:t>
      </w:r>
    </w:p>
    <w:p w:rsidR="00000000" w:rsidDel="00000000" w:rsidP="00000000" w:rsidRDefault="00000000" w:rsidRPr="00000000" w14:paraId="00000012">
      <w:pPr>
        <w:rPr/>
      </w:pPr>
      <w:r w:rsidDel="00000000" w:rsidR="00000000" w:rsidRPr="00000000">
        <w:rPr>
          <w:rtl w:val="0"/>
        </w:rPr>
        <w:br w:type="textWrapping"/>
        <w:t xml:space="preserve">Com estandes de empresas nacionais e internacionais, a feira será um panorama das soluções mais recentes para o mercado de telecomunicações. Entre os expositores, estarão</w:t>
      </w:r>
      <w:r w:rsidDel="00000000" w:rsidR="00000000" w:rsidRPr="00000000">
        <w:rPr>
          <w:b w:val="1"/>
          <w:rtl w:val="0"/>
        </w:rPr>
        <w:t xml:space="preserve"> </w:t>
      </w:r>
      <w:r w:rsidDel="00000000" w:rsidR="00000000" w:rsidRPr="00000000">
        <w:rPr>
          <w:rtl w:val="0"/>
        </w:rPr>
        <w:t xml:space="preserve">fornecedores de fibra óptica, cabos, conectores, adaptadores, componentes, unidades fornecedoras de energia, mini data centers, racks e gabinetes, baterias e TV digital, entre outros serviços. Uma pequena amostra dos produtos e tecnologias que serão apresentadas no </w:t>
      </w:r>
      <w:r w:rsidDel="00000000" w:rsidR="00000000" w:rsidRPr="00000000">
        <w:rPr>
          <w:b w:val="1"/>
          <w:rtl w:val="0"/>
        </w:rPr>
        <w:t xml:space="preserve">NETCOM </w:t>
      </w:r>
      <w:r w:rsidDel="00000000" w:rsidR="00000000" w:rsidRPr="00000000">
        <w:rPr>
          <w:rtl w:val="0"/>
        </w:rPr>
        <w:t xml:space="preserve">está nos descritivos a seguir:</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ÁPICE - Estande A16</w:t>
      </w:r>
    </w:p>
    <w:p w:rsidR="00000000" w:rsidDel="00000000" w:rsidP="00000000" w:rsidRDefault="00000000" w:rsidRPr="00000000" w14:paraId="00000015">
      <w:pPr>
        <w:rPr>
          <w:highlight w:val="green"/>
        </w:rPr>
      </w:pPr>
      <w:r w:rsidDel="00000000" w:rsidR="00000000" w:rsidRPr="00000000">
        <w:rPr>
          <w:rtl w:val="0"/>
        </w:rPr>
        <w:t xml:space="preserve">A linha de produtos da empresa inclui nobreaks/UPS, ar de precisão, PDUs, retificadores, racks, baterias e geradores. </w:t>
      </w: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AZLINK TELECOM - Estande B30 </w:t>
      </w:r>
    </w:p>
    <w:p w:rsidR="00000000" w:rsidDel="00000000" w:rsidP="00000000" w:rsidRDefault="00000000" w:rsidRPr="00000000" w14:paraId="00000018">
      <w:pPr>
        <w:rPr/>
      </w:pPr>
      <w:r w:rsidDel="00000000" w:rsidR="00000000" w:rsidRPr="00000000">
        <w:rPr>
          <w:rtl w:val="0"/>
        </w:rPr>
        <w:t xml:space="preserve">Desenvolvedora de antenas micro-ondas de longa distância, atende empresas de satélite, operadores de telecomunicações, provedores de internet e distribuidores de equipamentos de segurança eletrônica e TI. Atualmente tem seu foco voltado para o desenvolvimento e fabricação de racks padrão telecom 19” e 21”, indoor, outdoor e shelters.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CDN SYSTEM - Estande C27</w:t>
      </w:r>
    </w:p>
    <w:p w:rsidR="00000000" w:rsidDel="00000000" w:rsidP="00000000" w:rsidRDefault="00000000" w:rsidRPr="00000000" w14:paraId="0000001B">
      <w:pPr>
        <w:rPr/>
      </w:pPr>
      <w:r w:rsidDel="00000000" w:rsidR="00000000" w:rsidRPr="00000000">
        <w:rPr>
          <w:rtl w:val="0"/>
        </w:rPr>
        <w:t xml:space="preserve">Em mais uma participação no NETCOM, apresentará tecnologias de streaming para provedores de internet, como TV digital personalizada e VOD com conteúdos exclusivos. A empresa está em processo de expansão para a América Latina, em parceria com ISPs de seis países. Este ano, traz como novidade o NUV – software de monitoramento inteligente para empresas de segurança e ISPs.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b w:val="1"/>
          <w:rtl w:val="0"/>
        </w:rPr>
        <w:t xml:space="preserve">CODEDATA - Estande C28</w:t>
      </w:r>
      <w:r w:rsidDel="00000000" w:rsidR="00000000" w:rsidRPr="00000000">
        <w:rPr>
          <w:rtl w:val="0"/>
        </w:rPr>
        <w:br w:type="textWrapping"/>
        <w:t xml:space="preserve">A empresa levará para a feira a sua linha de produtos, que inclui coletores de dados, leitores de código de barras, leitores RFID, impressoras térmicas, access point RF e site survey wireless.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EMBRASTEC - Estande A14</w:t>
      </w:r>
    </w:p>
    <w:p w:rsidR="00000000" w:rsidDel="00000000" w:rsidP="00000000" w:rsidRDefault="00000000" w:rsidRPr="00000000" w14:paraId="00000020">
      <w:pPr>
        <w:rPr/>
      </w:pPr>
      <w:r w:rsidDel="00000000" w:rsidR="00000000" w:rsidRPr="00000000">
        <w:rPr>
          <w:rtl w:val="0"/>
        </w:rPr>
        <w:t xml:space="preserve">Exibirá produtos </w:t>
      </w:r>
      <w:r w:rsidDel="00000000" w:rsidR="00000000" w:rsidRPr="00000000">
        <w:rPr>
          <w:rtl w:val="0"/>
        </w:rPr>
        <w:t xml:space="preserve">para proteção contra surtos elétricos. A linha DPS Rack é voltada para dados transmitidos via cabo UTP e coaxial, enquanto a linha DPS Flex é destinada à proteção de sistemas de telecomunicações e automação. Já a Linha DPS Anti-Raio protege equipamentos contra surtos de até 2.200 W.</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INFOBELL - Estande B38</w:t>
      </w:r>
    </w:p>
    <w:p w:rsidR="00000000" w:rsidDel="00000000" w:rsidP="00000000" w:rsidRDefault="00000000" w:rsidRPr="00000000" w14:paraId="00000023">
      <w:pPr>
        <w:rPr/>
      </w:pPr>
      <w:r w:rsidDel="00000000" w:rsidR="00000000" w:rsidRPr="00000000">
        <w:rPr>
          <w:rtl w:val="0"/>
        </w:rPr>
        <w:t xml:space="preserve">A empresa trabalha com venda e locação de equipamentos para data centers como servidores, storages, switches e racks. Entre os produtos oferecidos, estão Switch CISCO SG220-50, Servidor Dell Poweredge T320 e Servidor DellEMC Poweredge R520.</w:t>
      </w:r>
    </w:p>
    <w:p w:rsidR="00000000" w:rsidDel="00000000" w:rsidP="00000000" w:rsidRDefault="00000000" w:rsidRPr="00000000" w14:paraId="00000024">
      <w:pPr>
        <w:rPr>
          <w:highlight w:val="yellow"/>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POWERNET UPS - Estande C18</w:t>
      </w:r>
    </w:p>
    <w:p w:rsidR="00000000" w:rsidDel="00000000" w:rsidP="00000000" w:rsidRDefault="00000000" w:rsidRPr="00000000" w14:paraId="00000026">
      <w:pPr>
        <w:rPr/>
      </w:pPr>
      <w:r w:rsidDel="00000000" w:rsidR="00000000" w:rsidRPr="00000000">
        <w:rPr>
          <w:rtl w:val="0"/>
        </w:rPr>
        <w:t xml:space="preserve">Apresentará baterias seladas tipo VRLA, no break, retificador, baterias, gerador e mini data center.</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PRECISION SOLUTIONS - Estande A13 </w:t>
      </w:r>
      <w:r w:rsidDel="00000000" w:rsidR="00000000" w:rsidRPr="00000000">
        <w:rPr>
          <w:rtl w:val="0"/>
        </w:rPr>
        <w:br w:type="textWrapping"/>
        <w:t xml:space="preserve">Entre os produtos que serão expostos, estará sua solução para monitoramento de fibra óptica com geolocalização, que monitora rede backbone e FTTH. Também serão exibidos em seu estande instrumentos de testes para rede óptica, máquinas de fusão, clivadores, instrumentos para entreprise e utilities, além de soluções para redes ópticas DWDM e transceivers especiais. A empresa também oferece consultoria.</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SKILLS TELECOM - Estande A29</w:t>
      </w:r>
    </w:p>
    <w:p w:rsidR="00000000" w:rsidDel="00000000" w:rsidP="00000000" w:rsidRDefault="00000000" w:rsidRPr="00000000" w14:paraId="0000002B">
      <w:pPr>
        <w:rPr/>
      </w:pPr>
      <w:r w:rsidDel="00000000" w:rsidR="00000000" w:rsidRPr="00000000">
        <w:rPr>
          <w:rtl w:val="0"/>
        </w:rPr>
        <w:t xml:space="preserve">Serviços de suporte, consultoria e treinamentos estão no catálogo da companhia, que realizará, no evento, workshops com duração de 40 minutos - um por hora - sobre a aplicação de CFTV com fibra óptica. As inscrições serão feitas pessoalmente na feira. Após o evento, os participantes receberão uma certificação.</w:t>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b w:val="1"/>
          <w:sz w:val="20"/>
          <w:szCs w:val="20"/>
        </w:rPr>
      </w:pPr>
      <w:r w:rsidDel="00000000" w:rsidR="00000000" w:rsidRPr="00000000">
        <w:rPr>
          <w:b w:val="1"/>
          <w:rtl w:val="0"/>
        </w:rPr>
        <w:t xml:space="preserve">SMART UPS SOLUTIONS - Estande D16</w:t>
      </w: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t xml:space="preserve">A empresa disponibiliza nobreaks</w:t>
      </w:r>
      <w:r w:rsidDel="00000000" w:rsidR="00000000" w:rsidRPr="00000000">
        <w:rPr>
          <w:rtl w:val="0"/>
        </w:rPr>
        <w:t xml:space="preserve">, racks, ar-condicionado de precisão, monitoramento ambiental, ATS, PDU, baterias VRLA, quadros by-pass e paralelismo, além de serviços especializados.</w:t>
      </w: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SMH SISTEMAS - Estande B15</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Colocará em exibição sua solução para a proteção contra incêndios em ambientes de até 80 m</w:t>
      </w:r>
      <w:r w:rsidDel="00000000" w:rsidR="00000000" w:rsidRPr="00000000">
        <w:rPr>
          <w:vertAlign w:val="superscript"/>
          <w:rtl w:val="0"/>
        </w:rPr>
        <w:t xml:space="preserve">3</w:t>
      </w:r>
      <w:r w:rsidDel="00000000" w:rsidR="00000000" w:rsidRPr="00000000">
        <w:rPr>
          <w:rtl w:val="0"/>
        </w:rPr>
        <w:t xml:space="preserve"> como data centers, contêineres de equipamentos, provedores de serviços de internet e salas elétricas. O sistema integra em um único rack metálico todos os dispositivos necessários para a detecção, alarme e supressão de incêndio por agentes limpos / gases: HFC-227, HFC-125 ou fluido FK5-1-12. Compacto (60 cm x 60 cm), também tem possibilidade de retrofit.</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SPECTO TECNOLOGIA - Estande C20</w:t>
      </w:r>
    </w:p>
    <w:p w:rsidR="00000000" w:rsidDel="00000000" w:rsidP="00000000" w:rsidRDefault="00000000" w:rsidRPr="00000000" w14:paraId="00000034">
      <w:pPr>
        <w:rPr>
          <w:highlight w:val="green"/>
        </w:rPr>
      </w:pPr>
      <w:r w:rsidDel="00000000" w:rsidR="00000000" w:rsidRPr="00000000">
        <w:rPr>
          <w:rtl w:val="0"/>
        </w:rPr>
        <w:t xml:space="preserve">A empresa apresentará as atualizações e as novidades do Datafaz DCIM + Edge, solução para gestão de data centers, desde salas técnicas até múltiplos centros de dados, permitindo a administração em uma única tela. Empresa nacional, a Specto garante suporte e manutenção locais para seus produtos.</w:t>
      </w:r>
      <w:r w:rsidDel="00000000" w:rsidR="00000000" w:rsidRPr="00000000">
        <w:rPr>
          <w:rtl w:val="0"/>
        </w:rPr>
      </w:r>
    </w:p>
    <w:p w:rsidR="00000000" w:rsidDel="00000000" w:rsidP="00000000" w:rsidRDefault="00000000" w:rsidRPr="00000000" w14:paraId="00000035">
      <w:pPr>
        <w:rPr>
          <w:highlight w:val="green"/>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THINK - Estande C12</w:t>
      </w:r>
    </w:p>
    <w:p w:rsidR="00000000" w:rsidDel="00000000" w:rsidP="00000000" w:rsidRDefault="00000000" w:rsidRPr="00000000" w14:paraId="00000037">
      <w:pPr>
        <w:rPr/>
      </w:pPr>
      <w:r w:rsidDel="00000000" w:rsidR="00000000" w:rsidRPr="00000000">
        <w:rPr>
          <w:rtl w:val="0"/>
        </w:rPr>
        <w:t xml:space="preserve">O destaque de seu estande será o rack data center 44U. Com profundidade de 1.080 mm, o equipamento possui réguas com acabamento zincado para melhorar o aterramento e portas frontais perfuradas, que permitem a circulação de ar frio. Suas portas são bipartidas e removíveis para facilitar o acesso aos equipamentos, além de possuir </w:t>
      </w:r>
      <w:r w:rsidDel="00000000" w:rsidR="00000000" w:rsidRPr="00000000">
        <w:rPr>
          <w:rtl w:val="0"/>
        </w:rPr>
        <w:t xml:space="preserve">fechos</w:t>
      </w:r>
      <w:r w:rsidDel="00000000" w:rsidR="00000000" w:rsidRPr="00000000">
        <w:rPr>
          <w:rtl w:val="0"/>
        </w:rPr>
        <w:t xml:space="preserve"> de engate rápido na parte inferior e superior. Os fundos são removíveis, permitindo a entrada e a saída dos cabos, enquanto o teto conta com entrada para ventiladores e o rack é equipado com rodízios para transporte. É projetado para ambientes internos e deve ser armazenado no interior de uma sala climatizada.</w:t>
        <w:tab/>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YOFC - Estande A18</w:t>
      </w:r>
    </w:p>
    <w:p w:rsidR="00000000" w:rsidDel="00000000" w:rsidP="00000000" w:rsidRDefault="00000000" w:rsidRPr="00000000" w14:paraId="0000003A">
      <w:pPr>
        <w:rPr>
          <w:highlight w:val="green"/>
        </w:rPr>
      </w:pPr>
      <w:r w:rsidDel="00000000" w:rsidR="00000000" w:rsidRPr="00000000">
        <w:rPr>
          <w:rtl w:val="0"/>
        </w:rPr>
        <w:t xml:space="preserve">Estará presente com sua linha de cabos ópticos, conectividade óptica, módulos, data center solution e cabos especiais de energia.</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Algumas fotos e catálogos dos produtos podem ser baixados </w:t>
      </w:r>
      <w:hyperlink r:id="rId6">
        <w:r w:rsidDel="00000000" w:rsidR="00000000" w:rsidRPr="00000000">
          <w:rPr>
            <w:color w:val="1155cc"/>
            <w:u w:val="single"/>
            <w:rtl w:val="0"/>
          </w:rPr>
          <w:t xml:space="preserve">aqui</w:t>
        </w:r>
      </w:hyperlink>
      <w:r w:rsidDel="00000000" w:rsidR="00000000" w:rsidRPr="00000000">
        <w:rPr>
          <w:rtl w:val="0"/>
        </w:rPr>
        <w:t xml:space="preserv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Congressos: assuntos do momento</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Com um elevado número de trabalhos inscritos, o </w:t>
      </w:r>
      <w:r w:rsidDel="00000000" w:rsidR="00000000" w:rsidRPr="00000000">
        <w:rPr>
          <w:b w:val="1"/>
          <w:rtl w:val="0"/>
        </w:rPr>
        <w:t xml:space="preserve">Congresso RTI Provedores de Internet</w:t>
      </w:r>
      <w:r w:rsidDel="00000000" w:rsidR="00000000" w:rsidRPr="00000000">
        <w:rPr>
          <w:rtl w:val="0"/>
        </w:rPr>
        <w:t xml:space="preserve"> ganhou um dia adicional nesta edição, sendo realizado nos dias 5 e 6 de agosto (conforme programação a seguir). Já o </w:t>
      </w:r>
      <w:r w:rsidDel="00000000" w:rsidR="00000000" w:rsidRPr="00000000">
        <w:rPr>
          <w:b w:val="1"/>
          <w:rtl w:val="0"/>
        </w:rPr>
        <w:t xml:space="preserve">Congresso RTI Fibra Óptica</w:t>
      </w:r>
      <w:r w:rsidDel="00000000" w:rsidR="00000000" w:rsidRPr="00000000">
        <w:rPr>
          <w:rtl w:val="0"/>
        </w:rPr>
        <w:t xml:space="preserve">, que acontece simultaneamente no dia 5, terá representantes de empresas como Vivo, Claro, Prysmian e YOFC falando sobre tendências do mercado. Na palestra de abertura, o diretor de inovação digital do Ministério da Ciência, Tecnologia e Inovação (MCTI) Hamilton José Mendes da Silva falará sobre os programas de incentivo à inovação no setor de TIC.</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A primeira norma específica para infraestrutura do cabeamento óptico para redes ópticas passivas locais (POLAN) – ABNT NBR 16869-5:2024 –, pioneira em nível mundial, será um dos destaques do </w:t>
      </w:r>
      <w:r w:rsidDel="00000000" w:rsidR="00000000" w:rsidRPr="00000000">
        <w:rPr>
          <w:b w:val="1"/>
          <w:rtl w:val="0"/>
        </w:rPr>
        <w:t xml:space="preserve">Congresso RTI Cabeamento e Instalações</w:t>
      </w:r>
      <w:r w:rsidDel="00000000" w:rsidR="00000000" w:rsidRPr="00000000">
        <w:rPr>
          <w:rtl w:val="0"/>
        </w:rPr>
        <w:t xml:space="preserve">, que acontece no dia 7. Na mesma data, o </w:t>
      </w:r>
      <w:r w:rsidDel="00000000" w:rsidR="00000000" w:rsidRPr="00000000">
        <w:rPr>
          <w:b w:val="1"/>
          <w:rtl w:val="0"/>
        </w:rPr>
        <w:t xml:space="preserve">Workshop RTI Compartilhamento de Postes</w:t>
      </w:r>
      <w:r w:rsidDel="00000000" w:rsidR="00000000" w:rsidRPr="00000000">
        <w:rPr>
          <w:rtl w:val="0"/>
        </w:rPr>
        <w:t xml:space="preserve"> terá um debate sobre o ordenamento da infraestrutura aérea e a segurança do trabalho no setor de telecom. Oportunidades geradas pela </w:t>
      </w:r>
      <w:r w:rsidDel="00000000" w:rsidR="00000000" w:rsidRPr="00000000">
        <w:rPr>
          <w:b w:val="1"/>
          <w:rtl w:val="0"/>
        </w:rPr>
        <w:t xml:space="preserve">inteligência artificial</w:t>
      </w:r>
      <w:r w:rsidDel="00000000" w:rsidR="00000000" w:rsidRPr="00000000">
        <w:rPr>
          <w:rtl w:val="0"/>
        </w:rPr>
        <w:t xml:space="preserve"> (IA) para o mercado brasileiro darão o tom do </w:t>
      </w:r>
      <w:r w:rsidDel="00000000" w:rsidR="00000000" w:rsidRPr="00000000">
        <w:rPr>
          <w:b w:val="1"/>
          <w:rtl w:val="0"/>
        </w:rPr>
        <w:t xml:space="preserve">Congresso RTI Data Centers</w:t>
      </w:r>
      <w:r w:rsidDel="00000000" w:rsidR="00000000" w:rsidRPr="00000000">
        <w:rPr>
          <w:rtl w:val="0"/>
        </w:rPr>
        <w:t xml:space="preserve">, que acontecerá no dia 6.</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Tema de destaque em todo o mundo, a inteligência artificial </w:t>
      </w:r>
      <w:r w:rsidDel="00000000" w:rsidR="00000000" w:rsidRPr="00000000">
        <w:rPr>
          <w:rtl w:val="0"/>
        </w:rPr>
        <w:t xml:space="preserve">será discutida ao longo de todos os congressos do </w:t>
      </w:r>
      <w:r w:rsidDel="00000000" w:rsidR="00000000" w:rsidRPr="00000000">
        <w:rPr>
          <w:b w:val="1"/>
          <w:rtl w:val="0"/>
        </w:rPr>
        <w:t xml:space="preserve">NETCOM 2024</w:t>
      </w:r>
      <w:r w:rsidDel="00000000" w:rsidR="00000000" w:rsidRPr="00000000">
        <w:rPr>
          <w:rtl w:val="0"/>
        </w:rPr>
        <w:t xml:space="preserve">, o que será um atrativo extra para os participantes. Tendências como o </w:t>
      </w:r>
      <w:r w:rsidDel="00000000" w:rsidR="00000000" w:rsidRPr="00000000">
        <w:rPr>
          <w:b w:val="1"/>
          <w:rtl w:val="0"/>
        </w:rPr>
        <w:t xml:space="preserve">5G</w:t>
      </w:r>
      <w:r w:rsidDel="00000000" w:rsidR="00000000" w:rsidRPr="00000000">
        <w:rPr>
          <w:rtl w:val="0"/>
        </w:rPr>
        <w:t xml:space="preserve">, </w:t>
      </w:r>
      <w:r w:rsidDel="00000000" w:rsidR="00000000" w:rsidRPr="00000000">
        <w:rPr>
          <w:b w:val="1"/>
          <w:rtl w:val="0"/>
        </w:rPr>
        <w:t xml:space="preserve">6G</w:t>
      </w:r>
      <w:r w:rsidDel="00000000" w:rsidR="00000000" w:rsidRPr="00000000">
        <w:rPr>
          <w:rtl w:val="0"/>
        </w:rPr>
        <w:t xml:space="preserve">, Internet das Coisas (</w:t>
      </w:r>
      <w:r w:rsidDel="00000000" w:rsidR="00000000" w:rsidRPr="00000000">
        <w:rPr>
          <w:b w:val="1"/>
          <w:rtl w:val="0"/>
        </w:rPr>
        <w:t xml:space="preserve">IoT</w:t>
      </w:r>
      <w:r w:rsidDel="00000000" w:rsidR="00000000" w:rsidRPr="00000000">
        <w:rPr>
          <w:rtl w:val="0"/>
        </w:rPr>
        <w:t xml:space="preserve">) também farão parte das discussões, assim como </w:t>
      </w:r>
      <w:r w:rsidDel="00000000" w:rsidR="00000000" w:rsidRPr="00000000">
        <w:rPr>
          <w:b w:val="1"/>
          <w:rtl w:val="0"/>
        </w:rPr>
        <w:t xml:space="preserve">políticas governamentais</w:t>
      </w:r>
      <w:r w:rsidDel="00000000" w:rsidR="00000000" w:rsidRPr="00000000">
        <w:rPr>
          <w:rtl w:val="0"/>
        </w:rPr>
        <w:t xml:space="preserve"> para o setor, </w:t>
      </w:r>
      <w:r w:rsidDel="00000000" w:rsidR="00000000" w:rsidRPr="00000000">
        <w:rPr>
          <w:b w:val="1"/>
          <w:rtl w:val="0"/>
        </w:rPr>
        <w:t xml:space="preserve">legislação</w:t>
      </w:r>
      <w:r w:rsidDel="00000000" w:rsidR="00000000" w:rsidRPr="00000000">
        <w:rPr>
          <w:rtl w:val="0"/>
        </w:rPr>
        <w:t xml:space="preserve">, </w:t>
      </w:r>
      <w:r w:rsidDel="00000000" w:rsidR="00000000" w:rsidRPr="00000000">
        <w:rPr>
          <w:b w:val="1"/>
          <w:rtl w:val="0"/>
        </w:rPr>
        <w:t xml:space="preserve">gestão </w:t>
      </w:r>
      <w:r w:rsidDel="00000000" w:rsidR="00000000" w:rsidRPr="00000000">
        <w:rPr>
          <w:rtl w:val="0"/>
        </w:rPr>
        <w:t xml:space="preserve">e </w:t>
      </w:r>
      <w:r w:rsidDel="00000000" w:rsidR="00000000" w:rsidRPr="00000000">
        <w:rPr>
          <w:b w:val="1"/>
          <w:rtl w:val="0"/>
        </w:rPr>
        <w:t xml:space="preserve">competitividade de mercado</w:t>
      </w:r>
      <w:r w:rsidDel="00000000" w:rsidR="00000000" w:rsidRPr="00000000">
        <w:rPr>
          <w:rtl w:val="0"/>
        </w:rPr>
        <w:t xml:space="preserve">.</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Os cinco congressos que compõem a programação do </w:t>
      </w:r>
      <w:r w:rsidDel="00000000" w:rsidR="00000000" w:rsidRPr="00000000">
        <w:rPr>
          <w:b w:val="1"/>
          <w:rtl w:val="0"/>
        </w:rPr>
        <w:t xml:space="preserve">NETCOM 2024</w:t>
      </w:r>
      <w:r w:rsidDel="00000000" w:rsidR="00000000" w:rsidRPr="00000000">
        <w:rPr>
          <w:rtl w:val="0"/>
        </w:rPr>
        <w:t xml:space="preserve"> seguirão o cronograma abaixo:</w:t>
      </w:r>
    </w:p>
    <w:p w:rsidR="00000000" w:rsidDel="00000000" w:rsidP="00000000" w:rsidRDefault="00000000" w:rsidRPr="00000000" w14:paraId="00000047">
      <w:pPr>
        <w:rPr/>
      </w:pPr>
      <w:r w:rsidDel="00000000" w:rsidR="00000000" w:rsidRPr="00000000">
        <w:rPr>
          <w:rtl w:val="0"/>
        </w:rPr>
      </w:r>
    </w:p>
    <w:tbl>
      <w:tblPr>
        <w:tblStyle w:val="Table1"/>
        <w:tblW w:w="9025.51181102362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93.7912454962602"/>
        <w:gridCol w:w="1493.7912454962602"/>
        <w:gridCol w:w="3000.135358601733"/>
        <w:gridCol w:w="3037.79396142937"/>
        <w:tblGridChange w:id="0">
          <w:tblGrid>
            <w:gridCol w:w="1493.7912454962602"/>
            <w:gridCol w:w="1493.7912454962602"/>
            <w:gridCol w:w="3000.135358601733"/>
            <w:gridCol w:w="3037.79396142937"/>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Horário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Auditório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Auditório 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 de agosto (segunda)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13h30 às 18h30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Congresso RTI de Fibra Óptica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 Congresso RTI de Provedores de Internet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 de agosto (terça)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13h30 às 18h30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 Congresso RTI de Data Centers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 Congresso RTI de Provedores de Internet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 de agosto (quarta)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13h30 às 18h30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Congresso RTI de Cabeamento e Instalações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Workshop RTI de Compartilhamento de Postes</w:t>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Os coordenadores dos congressos serão os seguintes especialistas e pesquisadores: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numPr>
          <w:ilvl w:val="0"/>
          <w:numId w:val="1"/>
        </w:numPr>
        <w:ind w:left="720" w:hanging="360"/>
        <w:rPr>
          <w:u w:val="none"/>
        </w:rPr>
      </w:pPr>
      <w:r w:rsidDel="00000000" w:rsidR="00000000" w:rsidRPr="00000000">
        <w:rPr>
          <w:b w:val="1"/>
          <w:rtl w:val="0"/>
        </w:rPr>
        <w:t xml:space="preserve">Congresso RTI Fibra Óptica:</w:t>
      </w:r>
      <w:r w:rsidDel="00000000" w:rsidR="00000000" w:rsidRPr="00000000">
        <w:rPr>
          <w:rtl w:val="0"/>
        </w:rPr>
        <w:t xml:space="preserve">  Paulo Curado (CPQD)</w:t>
      </w:r>
    </w:p>
    <w:p w:rsidR="00000000" w:rsidDel="00000000" w:rsidP="00000000" w:rsidRDefault="00000000" w:rsidRPr="00000000" w14:paraId="0000005C">
      <w:pPr>
        <w:numPr>
          <w:ilvl w:val="0"/>
          <w:numId w:val="1"/>
        </w:numPr>
        <w:ind w:left="720" w:hanging="360"/>
        <w:rPr>
          <w:u w:val="none"/>
        </w:rPr>
      </w:pPr>
      <w:r w:rsidDel="00000000" w:rsidR="00000000" w:rsidRPr="00000000">
        <w:rPr>
          <w:b w:val="1"/>
          <w:rtl w:val="0"/>
        </w:rPr>
        <w:t xml:space="preserve">Congresso RTI Provedores de Internet</w:t>
      </w:r>
      <w:r w:rsidDel="00000000" w:rsidR="00000000" w:rsidRPr="00000000">
        <w:rPr>
          <w:rtl w:val="0"/>
        </w:rPr>
        <w:t xml:space="preserve">: Prof. José Maurício Pinheiro (UBM; FAETERJ e SEST SENAT)</w:t>
      </w:r>
    </w:p>
    <w:p w:rsidR="00000000" w:rsidDel="00000000" w:rsidP="00000000" w:rsidRDefault="00000000" w:rsidRPr="00000000" w14:paraId="0000005D">
      <w:pPr>
        <w:numPr>
          <w:ilvl w:val="0"/>
          <w:numId w:val="1"/>
        </w:numPr>
        <w:ind w:left="720" w:hanging="360"/>
        <w:rPr>
          <w:u w:val="none"/>
        </w:rPr>
      </w:pPr>
      <w:r w:rsidDel="00000000" w:rsidR="00000000" w:rsidRPr="00000000">
        <w:rPr>
          <w:b w:val="1"/>
          <w:rtl w:val="0"/>
        </w:rPr>
        <w:t xml:space="preserve">Congresso RTI Data Centers:</w:t>
      </w:r>
      <w:r w:rsidDel="00000000" w:rsidR="00000000" w:rsidRPr="00000000">
        <w:rPr>
          <w:rtl w:val="0"/>
        </w:rPr>
        <w:t xml:space="preserve"> Luis Tossi (ABDC)</w:t>
      </w:r>
    </w:p>
    <w:p w:rsidR="00000000" w:rsidDel="00000000" w:rsidP="00000000" w:rsidRDefault="00000000" w:rsidRPr="00000000" w14:paraId="0000005E">
      <w:pPr>
        <w:numPr>
          <w:ilvl w:val="0"/>
          <w:numId w:val="1"/>
        </w:numPr>
        <w:ind w:left="720" w:hanging="360"/>
        <w:rPr>
          <w:u w:val="none"/>
        </w:rPr>
      </w:pPr>
      <w:r w:rsidDel="00000000" w:rsidR="00000000" w:rsidRPr="00000000">
        <w:rPr>
          <w:b w:val="1"/>
          <w:rtl w:val="0"/>
        </w:rPr>
        <w:t xml:space="preserve">Congresso RTI Cabeamento e Instalações</w:t>
      </w:r>
      <w:r w:rsidDel="00000000" w:rsidR="00000000" w:rsidRPr="00000000">
        <w:rPr>
          <w:rtl w:val="0"/>
        </w:rPr>
        <w:t xml:space="preserve">: Dr. Paulo Marin (ICT &amp; Telecom)</w:t>
      </w:r>
    </w:p>
    <w:p w:rsidR="00000000" w:rsidDel="00000000" w:rsidP="00000000" w:rsidRDefault="00000000" w:rsidRPr="00000000" w14:paraId="0000005F">
      <w:pPr>
        <w:numPr>
          <w:ilvl w:val="0"/>
          <w:numId w:val="1"/>
        </w:numPr>
        <w:ind w:left="720" w:hanging="360"/>
        <w:rPr>
          <w:u w:val="none"/>
        </w:rPr>
      </w:pPr>
      <w:r w:rsidDel="00000000" w:rsidR="00000000" w:rsidRPr="00000000">
        <w:rPr>
          <w:b w:val="1"/>
          <w:rtl w:val="0"/>
        </w:rPr>
        <w:t xml:space="preserve">Workshop RTI Compartilhamento de Postes:</w:t>
      </w:r>
      <w:r w:rsidDel="00000000" w:rsidR="00000000" w:rsidRPr="00000000">
        <w:rPr>
          <w:rtl w:val="0"/>
        </w:rPr>
        <w:t xml:space="preserve"> Eng. Marcius Vitale (Vitale Consultoria e Adi</w:t>
      </w:r>
      <w:r w:rsidDel="00000000" w:rsidR="00000000" w:rsidRPr="00000000">
        <w:rPr>
          <w:rtl w:val="0"/>
        </w:rPr>
        <w:t xml:space="preserve">natel</w:t>
      </w:r>
      <w:r w:rsidDel="00000000" w:rsidR="00000000" w:rsidRPr="00000000">
        <w:rPr>
          <w:rtl w:val="0"/>
        </w:rPr>
        <w:t xml:space="preserve">) </w:t>
      </w:r>
    </w:p>
    <w:p w:rsidR="00000000" w:rsidDel="00000000" w:rsidP="00000000" w:rsidRDefault="00000000" w:rsidRPr="00000000" w14:paraId="00000060">
      <w:pPr>
        <w:ind w:left="720" w:firstLine="0"/>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A programação completa e atualizada está disponível no site: </w:t>
      </w:r>
      <w:hyperlink r:id="rId7">
        <w:r w:rsidDel="00000000" w:rsidR="00000000" w:rsidRPr="00000000">
          <w:rPr>
            <w:color w:val="1155cc"/>
            <w:u w:val="single"/>
            <w:rtl w:val="0"/>
          </w:rPr>
          <w:t xml:space="preserve">https://netcom2024.com.br/congresso/</w:t>
        </w:r>
      </w:hyperlink>
      <w:r w:rsidDel="00000000" w:rsidR="00000000" w:rsidRPr="00000000">
        <w:rPr>
          <w:rtl w:val="0"/>
        </w:rPr>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Sobre o NETCOM</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Em sua 11ª edição, o NETCOM é o ponto de encontro dos profissionais de infraestrutura de redes, cabeamento e telecom, reunindo feira e congressos técnicos em um mesmo ambiente. Em 2024 o evento será realizado entre os dias 5 e 7 de agosto – no Expo Center Norte (Pavilhão Azul), em São Paulo – com uma programação que abrange toda a cadeia produtiva do segmento, incluindo indústria, distribuidores, instaladores, operadoras, data centers, provedores de Internet e usuários corporativos de TI.</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Especialistas, pesquisadores e profissionais atuantes no mercado compartilharão seus conhecimentos, por mais de 30 horas, nos congressos que compõem o evento: 2° Congresso RTI de Fibra Óptica; 14° Congresso de Provedores de Internet; 15° Congresso RTI de Data Centers; 2° Congresso de Cabeamento e Instalações e 3° Workshop de Compartilhamento de Postes.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Entre as questões técnicas, serão abordadas novas normas de segurança de instalação, estratégias de migração de redes e desenvolvimentos de padrões abertos, inteligência artificial, IoT – Internet das Coisas, 5G e a gestão dos provedores de Internet em um ambiente competitivo e cada vez mais consolidado.</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O NETCOM é uma realização da Aranda Eventos, empresa com 30 anos de experiência na organização e coorganização de eventos como as feiras e congressos Intersolar South America, Data Centers e Provedores de Internet.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A promoção e a curadoria de conteúdo contam com o suporte da revista RTI - Redes, Telecom e Instalações, primeira revista direcionada aos profissionais de infraestrutura de redes e telecom lançada em 2000 pela Aranda Editora.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rPr>
      </w:pPr>
      <w:r w:rsidDel="00000000" w:rsidR="00000000" w:rsidRPr="00000000">
        <w:rPr>
          <w:b w:val="1"/>
          <w:rtl w:val="0"/>
        </w:rPr>
        <w:t xml:space="preserve">Serviço</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NETCOM 2024</w:t>
      </w:r>
    </w:p>
    <w:p w:rsidR="00000000" w:rsidDel="00000000" w:rsidP="00000000" w:rsidRDefault="00000000" w:rsidRPr="00000000" w14:paraId="00000072">
      <w:pPr>
        <w:rPr/>
      </w:pPr>
      <w:r w:rsidDel="00000000" w:rsidR="00000000" w:rsidRPr="00000000">
        <w:rPr>
          <w:rtl w:val="0"/>
        </w:rPr>
        <w:t xml:space="preserve">5, 6 e 7 de agosto</w:t>
      </w:r>
    </w:p>
    <w:p w:rsidR="00000000" w:rsidDel="00000000" w:rsidP="00000000" w:rsidRDefault="00000000" w:rsidRPr="00000000" w14:paraId="00000073">
      <w:pPr>
        <w:rPr/>
      </w:pPr>
      <w:r w:rsidDel="00000000" w:rsidR="00000000" w:rsidRPr="00000000">
        <w:rPr>
          <w:rtl w:val="0"/>
        </w:rPr>
        <w:t xml:space="preserve">Expo Center Norte (Pavilhão Azul)</w:t>
      </w:r>
    </w:p>
    <w:p w:rsidR="00000000" w:rsidDel="00000000" w:rsidP="00000000" w:rsidRDefault="00000000" w:rsidRPr="00000000" w14:paraId="00000074">
      <w:pPr>
        <w:rPr/>
      </w:pPr>
      <w:r w:rsidDel="00000000" w:rsidR="00000000" w:rsidRPr="00000000">
        <w:rPr>
          <w:rtl w:val="0"/>
        </w:rPr>
        <w:t xml:space="preserve">Rua José Bernardo Pinto, 333, Vila Guilherme. São Paulo-SP</w:t>
      </w:r>
    </w:p>
    <w:p w:rsidR="00000000" w:rsidDel="00000000" w:rsidP="00000000" w:rsidRDefault="00000000" w:rsidRPr="00000000" w14:paraId="00000075">
      <w:pPr>
        <w:rPr/>
      </w:pPr>
      <w:r w:rsidDel="00000000" w:rsidR="00000000" w:rsidRPr="00000000">
        <w:rPr>
          <w:rtl w:val="0"/>
        </w:rPr>
        <w:t xml:space="preserve">Feira: 12h às 20h</w:t>
      </w:r>
    </w:p>
    <w:p w:rsidR="00000000" w:rsidDel="00000000" w:rsidP="00000000" w:rsidRDefault="00000000" w:rsidRPr="00000000" w14:paraId="00000076">
      <w:pPr>
        <w:rPr/>
      </w:pPr>
      <w:r w:rsidDel="00000000" w:rsidR="00000000" w:rsidRPr="00000000">
        <w:rPr>
          <w:rtl w:val="0"/>
        </w:rPr>
        <w:t xml:space="preserve">Congressos: 13h30 às 18h30</w:t>
      </w:r>
    </w:p>
    <w:p w:rsidR="00000000" w:rsidDel="00000000" w:rsidP="00000000" w:rsidRDefault="00000000" w:rsidRPr="00000000" w14:paraId="00000077">
      <w:pPr>
        <w:rPr>
          <w:b w:val="1"/>
        </w:rPr>
      </w:pPr>
      <w:r w:rsidDel="00000000" w:rsidR="00000000" w:rsidRPr="00000000">
        <w:rPr>
          <w:b w:val="1"/>
          <w:rtl w:val="0"/>
        </w:rPr>
        <w:t xml:space="preserve">Inscrições gratuitas </w:t>
      </w:r>
      <w:r w:rsidDel="00000000" w:rsidR="00000000" w:rsidRPr="00000000">
        <w:rPr>
          <w:rtl w:val="0"/>
        </w:rPr>
        <w:t xml:space="preserve">pelo site www.netcom2024.com.br</w:t>
      </w:r>
      <w:r w:rsidDel="00000000" w:rsidR="00000000" w:rsidRPr="00000000">
        <w:rPr>
          <w:rtl w:val="0"/>
        </w:rPr>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drive/folders/16u_G2nrTcm8pxjC2BrAeu5iTU0T2r6cO?usp=sharing" TargetMode="External"/><Relationship Id="rId7" Type="http://schemas.openxmlformats.org/officeDocument/2006/relationships/hyperlink" Target="https://netcom2024.com.br/congress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